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Accessibility Plan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accessibility plan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